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86" w:rsidRPr="005E640E" w:rsidRDefault="00972D86" w:rsidP="00972D86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Консультация 5</w:t>
      </w:r>
    </w:p>
    <w:p w:rsidR="00972D86" w:rsidRPr="005E640E" w:rsidRDefault="00972D86" w:rsidP="00972D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40E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5E6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.Просмотреть презентацию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Качественные реакции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72D86" w:rsidRDefault="00972D86" w:rsidP="00972D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40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Повторить теоретический материал по теме «</w:t>
      </w:r>
      <w:r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eastAsia="ru-RU"/>
        </w:rPr>
        <w:t>Качественные реакции на органические и неорганические вещества</w:t>
      </w:r>
      <w:r w:rsidRPr="005E640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C12E8" w:rsidRDefault="00CC12E8">
      <w:bookmarkStart w:id="0" w:name="_GoBack"/>
      <w:bookmarkEnd w:id="0"/>
    </w:p>
    <w:sectPr w:rsidR="00CC1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DA"/>
    <w:rsid w:val="008A3ADA"/>
    <w:rsid w:val="00972D86"/>
    <w:rsid w:val="00CC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2</cp:revision>
  <dcterms:created xsi:type="dcterms:W3CDTF">2020-04-22T06:46:00Z</dcterms:created>
  <dcterms:modified xsi:type="dcterms:W3CDTF">2020-04-22T06:48:00Z</dcterms:modified>
</cp:coreProperties>
</file>